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</w:pPr>
    </w:p>
    <w:p>
      <w:pPr>
        <w:pStyle w:val="Treść A"/>
        <w:jc w:val="center"/>
        <w:rPr>
          <w:rFonts w:ascii="Poppins Regular" w:cs="Poppins Regular" w:hAnsi="Poppins Regular" w:eastAsia="Poppins Regular"/>
        </w:rPr>
      </w:pPr>
      <w:r>
        <w:rPr>
          <w:rFonts w:ascii="Poppins Bold" w:hAnsi="Poppins Bold"/>
          <w:sz w:val="34"/>
          <w:szCs w:val="34"/>
          <w:rtl w:val="0"/>
        </w:rPr>
        <w:t xml:space="preserve">BRIEF </w:t>
      </w:r>
      <w:r>
        <w:rPr>
          <w:rFonts w:ascii="Poppins Bold" w:hAnsi="Poppins Bold" w:hint="default"/>
          <w:sz w:val="34"/>
          <w:szCs w:val="34"/>
          <w:rtl w:val="0"/>
        </w:rPr>
        <w:t xml:space="preserve">– </w:t>
      </w:r>
      <w:r>
        <w:rPr>
          <w:rFonts w:ascii="Poppins Bold" w:hAnsi="Poppins Bold"/>
          <w:sz w:val="34"/>
          <w:szCs w:val="34"/>
          <w:rtl w:val="0"/>
          <w:lang w:val="de-DE"/>
        </w:rPr>
        <w:t>STRONA INTERNETOWA</w:t>
      </w:r>
    </w:p>
    <w:p>
      <w:pPr>
        <w:pStyle w:val="Treść A"/>
      </w:pPr>
    </w:p>
    <w:tbl>
      <w:tblPr>
        <w:tblW w:w="900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5"/>
        <w:gridCol w:w="5205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  <w:jc w:val="center"/>
            </w:pPr>
            <w:r>
              <w:rPr>
                <w:rFonts w:ascii="Poppins SemiBold" w:hAnsi="Poppins SemiBold"/>
                <w:outline w:val="0"/>
                <w:color w:val="ffffff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DANE KONTAKTOWE</w:t>
            </w:r>
          </w:p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Nazwa firmy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Imi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i nazwisko osoby kontaktowej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Telefon kontaktowy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spacing w:line="240" w:lineRule="auto"/>
        <w:ind w:left="110" w:hanging="110"/>
      </w:pPr>
    </w:p>
    <w:p>
      <w:pPr>
        <w:pStyle w:val="Treść A"/>
      </w:pPr>
    </w:p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5"/>
        <w:gridCol w:w="5205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  <w:jc w:val="center"/>
            </w:pPr>
            <w:r>
              <w:rPr>
                <w:rFonts w:ascii="Poppins SemiBold" w:hAnsi="Poppins SemiBold"/>
                <w:outline w:val="0"/>
                <w:color w:val="ffffff"/>
                <w:u w:color="ffffff"/>
                <w:shd w:val="nil" w:color="auto" w:fill="auto"/>
                <w:rtl w:val="0"/>
                <w:lang w:val="da-DK"/>
                <w14:textFill>
                  <w14:solidFill>
                    <w14:srgbClr w14:val="FFFFFF"/>
                  </w14:solidFill>
                </w14:textFill>
              </w:rPr>
              <w:t>OG</w:t>
            </w:r>
            <w:r>
              <w:rPr>
                <w:rFonts w:ascii="Poppins SemiBold" w:hAnsi="Poppins SemiBold" w:hint="default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Fonts w:ascii="Poppins SemiBold" w:hAnsi="Poppins SemiBold"/>
                <w:outline w:val="0"/>
                <w:color w:val="ffffff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LNE WYTYCZNE PROJEKTU</w:t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 xml:space="preserve">Rodzaj strony internetowej 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(np. firmowa-wizyt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s-ES_tradnl"/>
                <w14:textFill>
                  <w14:solidFill>
                    <w14:srgbClr w14:val="666666"/>
                  </w14:solidFill>
                </w14:textFill>
              </w:rPr>
              <w:t>ó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wka, landing page, sklep, blog itp.)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Czy posiadaj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stwo domen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oraz hosting (je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ś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li tak, to gdzie)?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78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Jaki jest zakres us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ł</w:t>
            </w:r>
            <w:r>
              <w:rPr>
                <w:rFonts w:ascii="Poppins Regular" w:hAnsi="Poppins Regular"/>
                <w:shd w:val="nil" w:color="auto" w:fill="auto"/>
                <w:rtl w:val="0"/>
                <w:lang w:val="de-DE"/>
              </w:rPr>
              <w:t>ug / produkt</w:t>
            </w:r>
            <w:r>
              <w:rPr>
                <w:rFonts w:ascii="Poppins Regular" w:hAnsi="Poppins Regular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w oferowanych przez 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stwa firm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ę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? Czym zajmuje si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stwa firma?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Jaka jest grupa docelowa 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stwa dzia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ł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alno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ś</w:t>
            </w:r>
            <w:r>
              <w:rPr>
                <w:rFonts w:ascii="Poppins Regular" w:hAnsi="Poppins Regular"/>
                <w:shd w:val="nil" w:color="auto" w:fill="auto"/>
                <w:rtl w:val="0"/>
                <w:lang w:val="zh-TW" w:eastAsia="zh-TW"/>
              </w:rPr>
              <w:t xml:space="preserve">ci? 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(np. biznesowa, profesjonalna, sprzedawcy, dzieci,  kobiety 40+, mi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ę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dzynarodowa, kierowcy, regionalna, wyedukowana itp.)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spacing w:line="240" w:lineRule="auto"/>
        <w:ind w:left="108" w:hanging="108"/>
      </w:pPr>
    </w:p>
    <w:p>
      <w:pPr>
        <w:pStyle w:val="Treść A"/>
      </w:pPr>
    </w:p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5"/>
        <w:gridCol w:w="5205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  <w:jc w:val="center"/>
            </w:pPr>
            <w:r>
              <w:rPr>
                <w:rFonts w:ascii="Poppins SemiBold" w:hAnsi="Poppins SemiBold"/>
                <w:outline w:val="0"/>
                <w:color w:val="ffffff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CECHY STRONY INTERNETOWEJ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Jak rozbudowana ma by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Poppins Regular" w:hAnsi="Poppins Regular"/>
                <w:shd w:val="nil" w:color="auto" w:fill="auto"/>
                <w:rtl w:val="0"/>
                <w:lang w:val="zh-TW" w:eastAsia="zh-TW"/>
              </w:rPr>
              <w:t xml:space="preserve">strona? 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(one-page lub do 5 zak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ł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adek, 6-10 zak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ł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adek, 10-20 zak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ł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adek)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Podaj list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zak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ł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 xml:space="preserve">adek 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(np.: O nas, Zesp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ół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, Oferta, Dzia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ł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alno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ść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, Kontakt itp.)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55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  <w:rPr>
                <w:rFonts w:ascii="Poppins Regular" w:cs="Poppins Regular" w:hAnsi="Poppins Regular" w:eastAsia="Poppins Regular"/>
                <w:shd w:val="nil" w:color="auto" w:fill="auto"/>
              </w:rPr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Jakie funkcjonalno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ś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ci ma posiada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Poppins Regular" w:hAnsi="Poppins Regular"/>
                <w:shd w:val="nil" w:color="auto" w:fill="auto"/>
                <w:rtl w:val="0"/>
                <w:lang w:val="zh-TW" w:eastAsia="zh-TW"/>
              </w:rPr>
              <w:t>strona?</w:t>
            </w:r>
          </w:p>
          <w:p>
            <w:pPr>
              <w:pStyle w:val="Treść A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Poppins Regular" w:cs="Poppins Regular" w:hAnsi="Poppins Regular" w:eastAsia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(np.:</w:t>
            </w:r>
          </w:p>
          <w:p>
            <w:pPr>
              <w:pStyle w:val="Treść A"/>
              <w:widowControl w:val="0"/>
              <w:bidi w:val="0"/>
              <w:ind w:left="0" w:right="0" w:firstLine="0"/>
              <w:jc w:val="left"/>
              <w:rPr>
                <w:rFonts w:ascii="Poppins Regular" w:cs="Poppins Regular" w:hAnsi="Poppins Regular" w:eastAsia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-Zaawansowany animowany slider na stronie g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łó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wnej</w:t>
            </w:r>
          </w:p>
          <w:p>
            <w:pPr>
              <w:pStyle w:val="Treść A"/>
              <w:widowControl w:val="0"/>
              <w:bidi w:val="0"/>
              <w:ind w:left="0" w:right="0" w:firstLine="0"/>
              <w:jc w:val="left"/>
              <w:rPr>
                <w:rFonts w:ascii="Poppins Regular" w:cs="Poppins Regular" w:hAnsi="Poppins Regular" w:eastAsia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-Animacje na podstronach</w:t>
            </w:r>
          </w:p>
          <w:p>
            <w:pPr>
              <w:pStyle w:val="Treść A"/>
              <w:widowControl w:val="0"/>
              <w:bidi w:val="0"/>
              <w:ind w:left="0" w:right="0" w:firstLine="0"/>
              <w:jc w:val="left"/>
              <w:rPr>
                <w:rFonts w:ascii="Poppins Regular" w:cs="Poppins Regular" w:hAnsi="Poppins Regular" w:eastAsia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de-DE"/>
                <w14:textFill>
                  <w14:solidFill>
                    <w14:srgbClr w14:val="666666"/>
                  </w14:solidFill>
                </w14:textFill>
              </w:rPr>
              <w:t>-Portfolio</w:t>
            </w:r>
          </w:p>
          <w:p>
            <w:pPr>
              <w:pStyle w:val="Treść A"/>
              <w:widowControl w:val="0"/>
              <w:bidi w:val="0"/>
              <w:ind w:left="0" w:right="0" w:firstLine="0"/>
              <w:jc w:val="left"/>
              <w:rPr>
                <w:rFonts w:ascii="Poppins Regular" w:cs="Poppins Regular" w:hAnsi="Poppins Regular" w:eastAsia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-Integracja z social media</w:t>
            </w:r>
          </w:p>
          <w:p>
            <w:pPr>
              <w:pStyle w:val="Treść A"/>
              <w:widowControl w:val="0"/>
              <w:bidi w:val="0"/>
              <w:ind w:left="0" w:right="0" w:firstLine="0"/>
              <w:jc w:val="left"/>
              <w:rPr>
                <w:rFonts w:ascii="Poppins Regular" w:cs="Poppins Regular" w:hAnsi="Poppins Regular" w:eastAsia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-Facebook Chat</w:t>
            </w:r>
          </w:p>
          <w:p>
            <w:pPr>
              <w:pStyle w:val="Treść A"/>
              <w:widowControl w:val="0"/>
              <w:bidi w:val="0"/>
              <w:ind w:left="0" w:right="0" w:firstLine="0"/>
              <w:jc w:val="left"/>
              <w:rPr>
                <w:rFonts w:ascii="Poppins Regular" w:cs="Poppins Regular" w:hAnsi="Poppins Regular" w:eastAsia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-Podpi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ę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cie i konfiguracja Google Analytics</w:t>
            </w:r>
          </w:p>
          <w:p>
            <w:pPr>
              <w:pStyle w:val="Treść A"/>
              <w:widowControl w:val="0"/>
              <w:bidi w:val="0"/>
              <w:ind w:left="0" w:right="0" w:firstLine="0"/>
              <w:jc w:val="left"/>
              <w:rPr>
                <w:rFonts w:ascii="Poppins Regular" w:cs="Poppins Regular" w:hAnsi="Poppins Regular" w:eastAsia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-Formularz kontaktowy</w:t>
            </w:r>
          </w:p>
          <w:p>
            <w:pPr>
              <w:pStyle w:val="Treść A"/>
              <w:widowControl w:val="0"/>
              <w:bidi w:val="0"/>
              <w:ind w:left="0" w:right="0" w:firstLine="0"/>
              <w:jc w:val="left"/>
              <w:rPr>
                <w:rFonts w:ascii="Poppins Regular" w:cs="Poppins Regular" w:hAnsi="Poppins Regular" w:eastAsia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de-DE"/>
                <w14:textFill>
                  <w14:solidFill>
                    <w14:srgbClr w14:val="666666"/>
                  </w14:solidFill>
                </w14:textFill>
              </w:rPr>
              <w:t>-Mapa Google</w:t>
            </w:r>
          </w:p>
          <w:p>
            <w:pPr>
              <w:pStyle w:val="Treść A"/>
              <w:widowControl w:val="0"/>
              <w:bidi w:val="0"/>
              <w:ind w:left="0" w:right="0" w:firstLine="0"/>
              <w:jc w:val="left"/>
              <w:rPr>
                <w:rFonts w:ascii="Poppins Regular" w:cs="Poppins Regular" w:hAnsi="Poppins Regular" w:eastAsia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de-DE"/>
                <w14:textFill>
                  <w14:solidFill>
                    <w14:srgbClr w14:val="666666"/>
                  </w14:solidFill>
                </w14:textFill>
              </w:rPr>
              <w:t>-Blog</w:t>
            </w:r>
          </w:p>
          <w:p>
            <w:pPr>
              <w:pStyle w:val="Treść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nl-NL"/>
                <w14:textFill>
                  <w14:solidFill>
                    <w14:srgbClr w14:val="666666"/>
                  </w14:solidFill>
                </w14:textFill>
              </w:rPr>
              <w:t>-Obs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ł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uga Newslettera)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Czy posiadaj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stwo tre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ś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ci i zdj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ę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cia na stron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ę</w:t>
            </w:r>
            <w:r>
              <w:rPr>
                <w:rFonts w:ascii="Poppins Regular" w:hAnsi="Poppins Regular"/>
                <w:shd w:val="nil" w:color="auto" w:fill="auto"/>
                <w:rtl w:val="0"/>
                <w:lang w:val="zh-TW" w:eastAsia="zh-TW"/>
              </w:rPr>
              <w:t>?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Kt</w:t>
            </w:r>
            <w:r>
              <w:rPr>
                <w:rFonts w:ascii="Poppins Regular" w:hAnsi="Poppins Regular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r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cz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ęść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stwa dzia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ł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alno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ś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ci chcieliby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ś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cie wyr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óż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ni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i podkre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ś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li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na stronie?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Czy maj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stwo preferencje kolorystyczne lub ustalone schematy kolor</w:t>
            </w:r>
            <w:r>
              <w:rPr>
                <w:rFonts w:ascii="Poppins Regular" w:hAnsi="Poppins Regular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w w firmie?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spacing w:line="240" w:lineRule="auto"/>
        <w:ind w:left="108" w:hanging="108"/>
      </w:pPr>
    </w:p>
    <w:p>
      <w:pPr>
        <w:pStyle w:val="Treść A"/>
      </w:pPr>
    </w:p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5"/>
        <w:gridCol w:w="5205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  <w:jc w:val="center"/>
            </w:pPr>
            <w:r>
              <w:rPr>
                <w:rFonts w:ascii="Poppins SemiBold" w:hAnsi="Poppins SemiBold"/>
                <w:outline w:val="0"/>
                <w:color w:val="ffffff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INFORMACJE DODATKOWE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Czy znaj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stwo swoj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konkurencj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rynkow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ą</w:t>
            </w:r>
            <w:r>
              <w:rPr>
                <w:rFonts w:ascii="Poppins Regular" w:hAnsi="Poppins Regular"/>
                <w:shd w:val="nil" w:color="auto" w:fill="auto"/>
                <w:rtl w:val="0"/>
                <w:lang w:val="zh-TW" w:eastAsia="zh-TW"/>
              </w:rPr>
              <w:t xml:space="preserve">? 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(prosz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ę 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poda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ć 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adresy www)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Czy istniej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strony innych firm, kt</w:t>
            </w:r>
            <w:r>
              <w:rPr>
                <w:rFonts w:ascii="Poppins Regular" w:hAnsi="Poppins Regular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Poppins Regular" w:hAnsi="Poppins Regular"/>
                <w:shd w:val="nil" w:color="auto" w:fill="auto"/>
                <w:rtl w:val="0"/>
                <w:lang w:val="it-IT"/>
              </w:rPr>
              <w:t>re si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stwu podobaj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ą</w:t>
            </w:r>
            <w:r>
              <w:rPr>
                <w:rFonts w:ascii="Poppins Regular" w:hAnsi="Poppins Regular"/>
                <w:shd w:val="nil" w:color="auto" w:fill="auto"/>
                <w:rtl w:val="0"/>
                <w:lang w:val="zh-TW" w:eastAsia="zh-TW"/>
              </w:rPr>
              <w:t xml:space="preserve">? 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(prosz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ę 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poda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ć 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adresy www)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Czy istniej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strony innych firm, kt</w:t>
            </w:r>
            <w:r>
              <w:rPr>
                <w:rFonts w:ascii="Poppins Regular" w:hAnsi="Poppins Regular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Poppins Regular" w:hAnsi="Poppins Regular"/>
                <w:shd w:val="nil" w:color="auto" w:fill="auto"/>
                <w:rtl w:val="0"/>
                <w:lang w:val="it-IT"/>
              </w:rPr>
              <w:t>re si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 xml:space="preserve">stwu </w:t>
            </w:r>
            <w:r>
              <w:rPr>
                <w:rFonts w:ascii="Poppins Bold" w:hAnsi="Poppins Bold"/>
                <w:shd w:val="nil" w:color="auto" w:fill="auto"/>
                <w:rtl w:val="0"/>
              </w:rPr>
              <w:t>nie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 xml:space="preserve"> podobaj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ą</w:t>
            </w:r>
            <w:r>
              <w:rPr>
                <w:rFonts w:ascii="Poppins Regular" w:hAnsi="Poppins Regular"/>
                <w:shd w:val="nil" w:color="auto" w:fill="auto"/>
                <w:rtl w:val="0"/>
                <w:lang w:val="zh-TW" w:eastAsia="zh-TW"/>
              </w:rPr>
              <w:t xml:space="preserve">? 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(prosz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ę 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poda</w:t>
            </w:r>
            <w:r>
              <w:rPr>
                <w:rFonts w:ascii="Poppins Regular" w:hAnsi="Poppins Regular" w:hint="default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ć </w:t>
            </w:r>
            <w:r>
              <w:rPr>
                <w:rFonts w:ascii="Poppins Regular" w:hAnsi="Poppins Regular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adresy www)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45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stwa pomys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ł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y, sugestie, w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ł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asna wizja wygl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ą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du strony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Informacje uzupe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ł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niaj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ą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ce, kt</w:t>
            </w:r>
            <w:r>
              <w:rPr>
                <w:rFonts w:ascii="Poppins Regular" w:hAnsi="Poppins Regular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re nie zosta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ł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y wymienione wy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ż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ej,</w:t>
            </w:r>
            <w:r>
              <w:rPr>
                <w:rFonts w:ascii="Poppins Regular" w:cs="Poppins Regular" w:hAnsi="Poppins Regular" w:eastAsia="Poppins Regular"/>
                <w:shd w:val="nil" w:color="auto" w:fill="auto"/>
              </w:rPr>
              <w:br w:type="textWrapping"/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a powinny zosta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przez nas uwzgl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ę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dnione w trakcie pracy nad stron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ą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18" w:hRule="atLeast"/>
        </w:trPr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pacing w:line="240" w:lineRule="auto"/>
            </w:pPr>
            <w:r>
              <w:rPr>
                <w:rFonts w:ascii="Poppins Regular" w:hAnsi="Poppins Regular"/>
                <w:shd w:val="nil" w:color="auto" w:fill="auto"/>
                <w:rtl w:val="0"/>
              </w:rPr>
              <w:t>Czy s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Pa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ń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stwo zainteresowani pozycjonowaniem witryny oraz dzia</w:t>
            </w:r>
            <w:r>
              <w:rPr>
                <w:rFonts w:ascii="Poppins Regular" w:hAnsi="Poppins Regular" w:hint="default"/>
                <w:shd w:val="nil" w:color="auto" w:fill="auto"/>
                <w:rtl w:val="0"/>
              </w:rPr>
              <w:t>ł</w:t>
            </w:r>
            <w:r>
              <w:rPr>
                <w:rFonts w:ascii="Poppins Regular" w:hAnsi="Poppins Regular"/>
                <w:shd w:val="nil" w:color="auto" w:fill="auto"/>
                <w:rtl w:val="0"/>
              </w:rPr>
              <w:t>aniami marketingowymi takimi jak kampanie internetowe?</w:t>
            </w:r>
          </w:p>
        </w:tc>
        <w:tc>
          <w:tcPr>
            <w:tcW w:type="dxa" w:w="5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spacing w:line="240" w:lineRule="auto"/>
        <w:ind w:left="108" w:hanging="108"/>
      </w:pPr>
    </w:p>
    <w:p>
      <w:pPr>
        <w:pStyle w:val="Treść A"/>
      </w:pPr>
    </w:p>
    <w:p>
      <w:pPr>
        <w:pStyle w:val="Treść A"/>
        <w:widowControl w:val="0"/>
        <w:spacing w:line="240" w:lineRule="auto"/>
        <w:ind w:left="900" w:hanging="900"/>
      </w:pPr>
    </w:p>
    <w:p>
      <w:pPr>
        <w:pStyle w:val="Treść A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oppins Regular">
    <w:charset w:val="00"/>
    <w:family w:val="roman"/>
    <w:pitch w:val="default"/>
  </w:font>
  <w:font w:name="Helvetica Neue">
    <w:charset w:val="00"/>
    <w:family w:val="roman"/>
    <w:pitch w:val="default"/>
  </w:font>
  <w:font w:name="Poppins Bold">
    <w:charset w:val="00"/>
    <w:family w:val="roman"/>
    <w:pitch w:val="default"/>
  </w:font>
  <w:font w:name="Poppi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reść A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247650</wp:posOffset>
          </wp:positionV>
          <wp:extent cx="573121" cy="573121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1" cy="5731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Poppins Regular" w:hAnsi="Poppins Regular"/>
        <w:sz w:val="20"/>
        <w:szCs w:val="20"/>
        <w:rtl w:val="0"/>
      </w:rPr>
      <w:t>www.ami-graf.pl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